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FA786F">
        <w:rPr>
          <w:rFonts w:ascii="TH SarabunPSK" w:hAnsi="TH SarabunPSK" w:cs="TH SarabunPSK" w:hint="cs"/>
          <w:sz w:val="32"/>
          <w:szCs w:val="32"/>
          <w:cs/>
        </w:rPr>
        <w:t>๑๑๘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4B58FC">
        <w:rPr>
          <w:rFonts w:ascii="TH SarabunPSK" w:hAnsi="TH SarabunPSK" w:cs="TH SarabunPSK" w:hint="cs"/>
          <w:sz w:val="32"/>
          <w:szCs w:val="32"/>
          <w:cs/>
        </w:rPr>
        <w:t xml:space="preserve">๒ ตุลาคม </w:t>
      </w:r>
      <w:bookmarkStart w:id="0" w:name="_GoBack"/>
      <w:bookmarkEnd w:id="0"/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08B">
        <w:rPr>
          <w:rFonts w:ascii="TH SarabunPSK" w:hAnsi="TH SarabunPSK" w:cs="TH SarabunPSK"/>
          <w:sz w:val="32"/>
          <w:szCs w:val="32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และ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เป็นมาตรฐานในการปฏิบัติงานในด้านผลประโยชน์ทับซ้อนของผู้เกี่ยวข้องในการจัดซื้อจัดจ้างของสำนักงานสาธารณสุขอำเภอและโรงพยาบาลส่งเสริมสุขภาพตำบลในสังกัด ได้ถือปฏิบัติ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และขออนุญาตเผยแพร่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ไซด์สำนักงานต่อไป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0208D" wp14:editId="2E6DBBCF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422356"/>
    <w:rsid w:val="00472777"/>
    <w:rsid w:val="00481B5E"/>
    <w:rsid w:val="004A6E55"/>
    <w:rsid w:val="004B58FC"/>
    <w:rsid w:val="005004D2"/>
    <w:rsid w:val="00576B7A"/>
    <w:rsid w:val="005D45D1"/>
    <w:rsid w:val="005F55A1"/>
    <w:rsid w:val="00601216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2CD8-6F9D-4969-B1CA-41F2790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NUAOM</cp:lastModifiedBy>
  <cp:revision>2</cp:revision>
  <cp:lastPrinted>2020-03-14T03:27:00Z</cp:lastPrinted>
  <dcterms:created xsi:type="dcterms:W3CDTF">2020-12-21T10:53:00Z</dcterms:created>
  <dcterms:modified xsi:type="dcterms:W3CDTF">2020-12-21T10:53:00Z</dcterms:modified>
</cp:coreProperties>
</file>